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B410" w14:textId="77777777" w:rsid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TRUTH BEHIND THE SANCTIONS</w:t>
      </w:r>
    </w:p>
    <w:p w14:paraId="4BC75E15" w14:textId="77777777" w:rsid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6E42E5" w14:textId="6FAC9B1B" w:rsidR="00DA7D5C" w:rsidRP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D5C">
        <w:rPr>
          <w:rFonts w:ascii="Arial" w:hAnsi="Arial" w:cs="Arial"/>
          <w:b/>
          <w:bCs/>
          <w:sz w:val="24"/>
          <w:szCs w:val="24"/>
        </w:rPr>
        <w:t>The Back Story</w:t>
      </w:r>
    </w:p>
    <w:p w14:paraId="1C0920D6" w14:textId="77777777" w:rsidR="00DA7D5C" w:rsidRPr="00DA7D5C" w:rsidRDefault="00DA7D5C" w:rsidP="00DA7D5C">
      <w:pPr>
        <w:spacing w:after="0"/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 xml:space="preserve">In early 2019, in our commitment to transparent and accountable decision-making, Councillors Crystal Kissel, Kevin Hanson and I challenged the process used to hire then-CAO Al </w:t>
      </w:r>
      <w:proofErr w:type="spellStart"/>
      <w:r w:rsidRPr="00DA7D5C">
        <w:rPr>
          <w:rFonts w:ascii="Arial" w:hAnsi="Arial" w:cs="Arial"/>
          <w:sz w:val="24"/>
          <w:szCs w:val="24"/>
        </w:rPr>
        <w:t>Hoggan</w:t>
      </w:r>
      <w:proofErr w:type="spellEnd"/>
      <w:r w:rsidRPr="00DA7D5C">
        <w:rPr>
          <w:rFonts w:ascii="Arial" w:hAnsi="Arial" w:cs="Arial"/>
          <w:sz w:val="24"/>
          <w:szCs w:val="24"/>
        </w:rPr>
        <w:t>.  We hired a lawyer – at great personal expense – to obtain advice on how to deal with our concerns and wrote a letter to the editor of Rocky View Weekly to make residents aware of our concerns.</w:t>
      </w:r>
    </w:p>
    <w:p w14:paraId="32BCF2D1" w14:textId="77777777" w:rsid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F20814" w14:textId="08E0CA48" w:rsidR="00DA7D5C" w:rsidRP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D5C">
        <w:rPr>
          <w:rFonts w:ascii="Arial" w:hAnsi="Arial" w:cs="Arial"/>
          <w:b/>
          <w:bCs/>
          <w:sz w:val="24"/>
          <w:szCs w:val="24"/>
        </w:rPr>
        <w:t>The Sanctions and their Impacts</w:t>
      </w:r>
    </w:p>
    <w:p w14:paraId="01D72A14" w14:textId="3D21F3C1" w:rsidR="00DA7D5C" w:rsidRPr="00DA7D5C" w:rsidRDefault="00DA7D5C" w:rsidP="00DA7D5C">
      <w:pPr>
        <w:spacing w:after="0"/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 xml:space="preserve">In July of 2019, we were severely sanctioned for questioning the CAO hiring process – for taking a stand we believed was in the residents’ best Interest. Initially, we were sanctioned by the CAO.  However, this was quickly followed by sanctions from the majority on council – </w:t>
      </w:r>
      <w:proofErr w:type="spellStart"/>
      <w:r w:rsidRPr="00DA7D5C">
        <w:rPr>
          <w:rFonts w:ascii="Arial" w:hAnsi="Arial" w:cs="Arial"/>
          <w:sz w:val="24"/>
          <w:szCs w:val="24"/>
        </w:rPr>
        <w:t>McKylor</w:t>
      </w:r>
      <w:proofErr w:type="spellEnd"/>
      <w:r w:rsidRPr="00DA7D5C">
        <w:rPr>
          <w:rFonts w:ascii="Arial" w:hAnsi="Arial" w:cs="Arial"/>
          <w:sz w:val="24"/>
          <w:szCs w:val="24"/>
        </w:rPr>
        <w:t xml:space="preserve">, Schule, </w:t>
      </w:r>
      <w:proofErr w:type="spellStart"/>
      <w:r w:rsidRPr="00DA7D5C">
        <w:rPr>
          <w:rFonts w:ascii="Arial" w:hAnsi="Arial" w:cs="Arial"/>
          <w:sz w:val="24"/>
          <w:szCs w:val="24"/>
        </w:rPr>
        <w:t>Gautreau</w:t>
      </w:r>
      <w:proofErr w:type="spellEnd"/>
      <w:r w:rsidRPr="00DA7D5C">
        <w:rPr>
          <w:rFonts w:ascii="Arial" w:hAnsi="Arial" w:cs="Arial"/>
          <w:sz w:val="24"/>
          <w:szCs w:val="24"/>
        </w:rPr>
        <w:t xml:space="preserve">, Boehlke, Henn and </w:t>
      </w:r>
      <w:proofErr w:type="spellStart"/>
      <w:r w:rsidRPr="00DA7D5C">
        <w:rPr>
          <w:rFonts w:ascii="Arial" w:hAnsi="Arial" w:cs="Arial"/>
          <w:sz w:val="24"/>
          <w:szCs w:val="24"/>
        </w:rPr>
        <w:t>Kamachi</w:t>
      </w:r>
      <w:proofErr w:type="spellEnd"/>
      <w:r w:rsidRPr="00DA7D5C">
        <w:rPr>
          <w:rFonts w:ascii="Arial" w:hAnsi="Arial" w:cs="Arial"/>
          <w:sz w:val="24"/>
          <w:szCs w:val="24"/>
        </w:rPr>
        <w:t>.  They alleged that we had shared a confidential document with the public and that our letter to the editor was disrespectful and discourteous.</w:t>
      </w:r>
    </w:p>
    <w:p w14:paraId="5A911531" w14:textId="77777777" w:rsidR="00DA7D5C" w:rsidRPr="00DA7D5C" w:rsidRDefault="00DA7D5C" w:rsidP="00DA7D5C">
      <w:pPr>
        <w:spacing w:after="0"/>
        <w:rPr>
          <w:rFonts w:ascii="Arial" w:hAnsi="Arial" w:cs="Arial"/>
          <w:sz w:val="24"/>
          <w:szCs w:val="24"/>
        </w:rPr>
      </w:pPr>
    </w:p>
    <w:p w14:paraId="6377CE83" w14:textId="3D9FBBBA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>The sanctions removed us from all boards, suspended our travel privileges and ability to represent the County, slashed our salaries by 30% and eliminated access to any Staff member other than the CAO.  While the council majority stated that the sanctions allowed us to continue to do our jobs, I can honestly say they did not. </w:t>
      </w:r>
    </w:p>
    <w:p w14:paraId="063A51F5" w14:textId="77777777" w:rsidR="00DA7D5C" w:rsidRP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D5C">
        <w:rPr>
          <w:rFonts w:ascii="Arial" w:hAnsi="Arial" w:cs="Arial"/>
          <w:b/>
          <w:bCs/>
          <w:sz w:val="24"/>
          <w:szCs w:val="24"/>
        </w:rPr>
        <w:t>Did we share Confidential Information with the Public?</w:t>
      </w:r>
    </w:p>
    <w:p w14:paraId="32BB977A" w14:textId="7CDDA829" w:rsidR="00DA7D5C" w:rsidRPr="00DA7D5C" w:rsidRDefault="00DA7D5C" w:rsidP="00DA7D5C">
      <w:pPr>
        <w:spacing w:after="0"/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 xml:space="preserve">No.   </w:t>
      </w:r>
    </w:p>
    <w:p w14:paraId="0FD9EF17" w14:textId="4E66177B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 xml:space="preserve">The Municipal Government Act affords Councillors the latitude to retain expert advice to fulfill their fiduciary duties. The document </w:t>
      </w:r>
      <w:r w:rsidRPr="00DA7D5C">
        <w:rPr>
          <w:rFonts w:ascii="Arial" w:hAnsi="Arial" w:cs="Arial"/>
          <w:b/>
          <w:bCs/>
          <w:i/>
          <w:iCs/>
          <w:sz w:val="24"/>
          <w:szCs w:val="24"/>
        </w:rPr>
        <w:t>remained confidential</w:t>
      </w:r>
      <w:r w:rsidRPr="00DA7D5C">
        <w:rPr>
          <w:rFonts w:ascii="Arial" w:hAnsi="Arial" w:cs="Arial"/>
          <w:sz w:val="24"/>
          <w:szCs w:val="24"/>
        </w:rPr>
        <w:t> under solicitor-client legal privilege.  Further, the document was delivered to the Judge sealed, protecting it from being included in the public record.</w:t>
      </w:r>
    </w:p>
    <w:p w14:paraId="36B5F430" w14:textId="77777777" w:rsidR="00DA7D5C" w:rsidRP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D5C">
        <w:rPr>
          <w:rFonts w:ascii="Arial" w:hAnsi="Arial" w:cs="Arial"/>
          <w:b/>
          <w:bCs/>
          <w:sz w:val="24"/>
          <w:szCs w:val="24"/>
        </w:rPr>
        <w:t xml:space="preserve">Successful Legal Challenge </w:t>
      </w:r>
    </w:p>
    <w:p w14:paraId="3E4787E4" w14:textId="15BBFA6B" w:rsidR="00DA7D5C" w:rsidRDefault="00DA7D5C" w:rsidP="00DA7D5C">
      <w:pPr>
        <w:spacing w:after="0"/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 xml:space="preserve">Believing that the sanctions were an extreme over-reaction by the majority on council, we challenged the sanctions in court. The Alberta Court of Queen's Bench ruled that </w:t>
      </w:r>
      <w:r w:rsidRPr="00DA7D5C">
        <w:rPr>
          <w:rFonts w:ascii="Arial" w:hAnsi="Arial" w:cs="Arial"/>
          <w:b/>
          <w:bCs/>
          <w:sz w:val="24"/>
          <w:szCs w:val="24"/>
        </w:rPr>
        <w:t>the sanctions were irrational and unlawful</w:t>
      </w:r>
      <w:r w:rsidRPr="00DA7D5C">
        <w:rPr>
          <w:rFonts w:ascii="Arial" w:hAnsi="Arial" w:cs="Arial"/>
          <w:sz w:val="24"/>
          <w:szCs w:val="24"/>
        </w:rPr>
        <w:t xml:space="preserve">. Further, the courts also concluded that the investigator who assessed the majority’s claims had a reasonable apprehension of bias. As a result, </w:t>
      </w:r>
      <w:r w:rsidRPr="00DA7D5C">
        <w:rPr>
          <w:rFonts w:ascii="Arial" w:hAnsi="Arial" w:cs="Arial"/>
          <w:b/>
          <w:bCs/>
          <w:sz w:val="24"/>
          <w:szCs w:val="24"/>
        </w:rPr>
        <w:t>the judge “set aside” the sanctions</w:t>
      </w:r>
      <w:r w:rsidRPr="00DA7D5C">
        <w:rPr>
          <w:rFonts w:ascii="Arial" w:hAnsi="Arial" w:cs="Arial"/>
          <w:sz w:val="24"/>
          <w:szCs w:val="24"/>
        </w:rPr>
        <w:t>, the equivalent of concluding they should never have been imposed.</w:t>
      </w:r>
    </w:p>
    <w:p w14:paraId="6782A114" w14:textId="77777777" w:rsidR="00DA7D5C" w:rsidRPr="00DA7D5C" w:rsidRDefault="00DA7D5C" w:rsidP="00DA7D5C">
      <w:pPr>
        <w:spacing w:after="0"/>
        <w:rPr>
          <w:rFonts w:ascii="Arial" w:hAnsi="Arial" w:cs="Arial"/>
          <w:sz w:val="24"/>
          <w:szCs w:val="24"/>
        </w:rPr>
      </w:pPr>
    </w:p>
    <w:p w14:paraId="59351343" w14:textId="77777777" w:rsidR="00DA7D5C" w:rsidRP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D5C">
        <w:rPr>
          <w:rFonts w:ascii="Arial" w:hAnsi="Arial" w:cs="Arial"/>
          <w:b/>
          <w:bCs/>
          <w:sz w:val="24"/>
          <w:szCs w:val="24"/>
        </w:rPr>
        <w:t>The appeal</w:t>
      </w:r>
    </w:p>
    <w:p w14:paraId="41D7F3E3" w14:textId="33F19395" w:rsidR="00DA7D5C" w:rsidRPr="00DA7D5C" w:rsidRDefault="00DA7D5C" w:rsidP="00DA7D5C">
      <w:pPr>
        <w:spacing w:after="0"/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 xml:space="preserve">In response to the judge’s ruling, in July 2020, the council majority chose to appeal the court’s decision.  Since then, despite numerous attempts on our part to find a mediated solution and to stop the appeal altogether, the majority has chosen to forge ahead.  </w:t>
      </w:r>
    </w:p>
    <w:p w14:paraId="14B42BAD" w14:textId="77777777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>What does this mean to you?</w:t>
      </w:r>
    </w:p>
    <w:p w14:paraId="5EFC4803" w14:textId="21C77047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lastRenderedPageBreak/>
        <w:t xml:space="preserve">Our legal bills are close to $150,000 – paid out of our own pockets and </w:t>
      </w:r>
      <w:r>
        <w:rPr>
          <w:rFonts w:ascii="Arial" w:hAnsi="Arial" w:cs="Arial"/>
          <w:sz w:val="24"/>
          <w:szCs w:val="24"/>
        </w:rPr>
        <w:t xml:space="preserve">$21,000 in </w:t>
      </w:r>
      <w:r w:rsidRPr="00DA7D5C">
        <w:rPr>
          <w:rFonts w:ascii="Arial" w:hAnsi="Arial" w:cs="Arial"/>
          <w:sz w:val="24"/>
          <w:szCs w:val="24"/>
        </w:rPr>
        <w:t xml:space="preserve">donations from supportive residents.  Unlike the three of us, the six have never been financially responsible for any of their decisions. Furthermore, </w:t>
      </w:r>
      <w:r w:rsidRPr="00DA7D5C">
        <w:rPr>
          <w:rFonts w:ascii="Arial" w:hAnsi="Arial" w:cs="Arial"/>
          <w:b/>
          <w:bCs/>
          <w:sz w:val="24"/>
          <w:szCs w:val="24"/>
        </w:rPr>
        <w:t>the appeal is not covered by the County’s legal insurance.</w:t>
      </w:r>
      <w:r w:rsidRPr="00DA7D5C">
        <w:rPr>
          <w:rFonts w:ascii="Arial" w:hAnsi="Arial" w:cs="Arial"/>
          <w:sz w:val="24"/>
          <w:szCs w:val="24"/>
        </w:rPr>
        <w:t xml:space="preserve">  This means it is being paid for by your tax dollars. </w:t>
      </w:r>
    </w:p>
    <w:p w14:paraId="7A77875B" w14:textId="55B779C5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>An appeal that will not be heard until spring of 2022, long after the election and on sanctions that have long since expired.</w:t>
      </w:r>
    </w:p>
    <w:p w14:paraId="5690A7BE" w14:textId="77777777" w:rsidR="00DA7D5C" w:rsidRP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D5C">
        <w:rPr>
          <w:rFonts w:ascii="Arial" w:hAnsi="Arial" w:cs="Arial"/>
          <w:b/>
          <w:bCs/>
          <w:sz w:val="24"/>
          <w:szCs w:val="24"/>
        </w:rPr>
        <w:t>Standing up to Bullying</w:t>
      </w:r>
    </w:p>
    <w:p w14:paraId="7723D9FD" w14:textId="7AC74EB5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>In our opinion, the sanctions were a bully tactic aimed at silencing three vocal critics on many issues, not just the CAO hiring process.  We have always acknowledged that six beats three – that’s democracy.  However, for the majority, being on the winning side wasn’t enough.  They needed to take it further. Why?</w:t>
      </w:r>
    </w:p>
    <w:p w14:paraId="356EB945" w14:textId="77777777" w:rsidR="00DA7D5C" w:rsidRPr="00DA7D5C" w:rsidRDefault="00DA7D5C" w:rsidP="00DA7D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D5C">
        <w:rPr>
          <w:rFonts w:ascii="Arial" w:hAnsi="Arial" w:cs="Arial"/>
          <w:b/>
          <w:bCs/>
          <w:sz w:val="24"/>
          <w:szCs w:val="24"/>
        </w:rPr>
        <w:t>Will history repeat itself?</w:t>
      </w:r>
    </w:p>
    <w:p w14:paraId="73C6575E" w14:textId="77777777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 xml:space="preserve">Do I believe the Code of Conduct was weaponized?  Absolutely.  </w:t>
      </w:r>
    </w:p>
    <w:p w14:paraId="3492993E" w14:textId="77777777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 xml:space="preserve">Does the Code of Conduct need to be reviewed?  Most definitely. </w:t>
      </w:r>
    </w:p>
    <w:p w14:paraId="232C21F3" w14:textId="70057F82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 xml:space="preserve">It was clear from early on that bullying, disrespect and verbal abuse were common behaviours. Had we been more pro-active and challenged these behaviours earlier, it may not have escalated to the level it did.  </w:t>
      </w:r>
    </w:p>
    <w:p w14:paraId="6F1F21F2" w14:textId="77777777" w:rsidR="00DA7D5C" w:rsidRPr="00DA7D5C" w:rsidRDefault="00DA7D5C" w:rsidP="00DA7D5C">
      <w:pPr>
        <w:rPr>
          <w:rFonts w:ascii="Arial" w:hAnsi="Arial" w:cs="Arial"/>
          <w:sz w:val="24"/>
          <w:szCs w:val="24"/>
        </w:rPr>
      </w:pPr>
      <w:r w:rsidRPr="00DA7D5C">
        <w:rPr>
          <w:rFonts w:ascii="Arial" w:hAnsi="Arial" w:cs="Arial"/>
          <w:sz w:val="24"/>
          <w:szCs w:val="24"/>
        </w:rPr>
        <w:t>Once elected, I will use this experience to help create a safe workplace – one that fosters and encourages robust and thoughtful debate while respecting differing viewpoints.</w:t>
      </w:r>
    </w:p>
    <w:p w14:paraId="770DB1CB" w14:textId="77777777" w:rsidR="00DA7D5C" w:rsidRPr="00DA7D5C" w:rsidRDefault="00DA7D5C" w:rsidP="00DA7D5C"/>
    <w:p w14:paraId="60E1FF50" w14:textId="77777777" w:rsidR="009F7A25" w:rsidRDefault="009F7A25"/>
    <w:sectPr w:rsidR="009F7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5C"/>
    <w:rsid w:val="009F7A25"/>
    <w:rsid w:val="00D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6497"/>
  <w15:chartTrackingRefBased/>
  <w15:docId w15:val="{EF4674D4-09FA-4209-94D0-72B757B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Samanntha Wright</dc:creator>
  <cp:keywords/>
  <dc:description/>
  <cp:lastModifiedBy>Samanntha Wright</cp:lastModifiedBy>
  <cp:revision>1</cp:revision>
  <dcterms:created xsi:type="dcterms:W3CDTF">2021-10-05T04:13:00Z</dcterms:created>
  <dcterms:modified xsi:type="dcterms:W3CDTF">2021-10-05T04:21:00Z</dcterms:modified>
</cp:coreProperties>
</file>